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C8" w:rsidRDefault="00CC7179">
      <w:pPr>
        <w:pStyle w:val="Title"/>
        <w:spacing w:after="0"/>
        <w:contextualSpacing w:val="0"/>
        <w:rPr>
          <w:b/>
          <w:sz w:val="22"/>
          <w:szCs w:val="22"/>
        </w:rPr>
      </w:pPr>
      <w:bookmarkStart w:id="0" w:name="_b1ik6099yoyu" w:colFirst="0" w:colLast="0"/>
      <w:bookmarkStart w:id="1" w:name="_GoBack"/>
      <w:bookmarkEnd w:id="0"/>
      <w:bookmarkEnd w:id="1"/>
      <w:r>
        <w:rPr>
          <w:b/>
          <w:sz w:val="22"/>
          <w:szCs w:val="22"/>
        </w:rPr>
        <w:t xml:space="preserve">Backward Design Guidelines for Building your course </w:t>
      </w:r>
    </w:p>
    <w:p w:rsidR="00DF42C8" w:rsidRDefault="00CC7179">
      <w:pPr>
        <w:contextualSpacing w:val="0"/>
      </w:pPr>
      <w:r>
        <w:t xml:space="preserve">Adapted from </w:t>
      </w:r>
      <w:hyperlink r:id="rId5">
        <w:r>
          <w:rPr>
            <w:color w:val="1155CC"/>
            <w:u w:val="single"/>
          </w:rPr>
          <w:t>Cooper et al. (2017)</w:t>
        </w:r>
      </w:hyperlink>
    </w:p>
    <w:p w:rsidR="00DF42C8" w:rsidRDefault="00CC7179">
      <w:pPr>
        <w:pStyle w:val="Heading3"/>
        <w:contextualSpacing w:val="0"/>
      </w:pPr>
      <w:bookmarkStart w:id="2" w:name="_9orw3alzib5" w:colFirst="0" w:colLast="0"/>
      <w:bookmarkEnd w:id="2"/>
      <w:r>
        <w:t>Defining your goals and how to achieve them</w:t>
      </w:r>
    </w:p>
    <w:p w:rsidR="00DF42C8" w:rsidRDefault="00CC7179">
      <w:pPr>
        <w:contextualSpacing w:val="0"/>
      </w:pPr>
      <w:r>
        <w:t>In a well-designed CURE, the learning goals align with the research goals and the assessments align with learning goals. In other words, the research, class activities, and assignments help students to develop the skills and knowledge that you want them to take away from the course, and the assessments determine whether this has been achieved.</w:t>
      </w:r>
    </w:p>
    <w:p w:rsidR="00DF42C8" w:rsidRDefault="00DF42C8">
      <w:pPr>
        <w:contextualSpacing w:val="0"/>
      </w:pPr>
    </w:p>
    <w:p w:rsidR="00DF42C8" w:rsidRDefault="00CC7179">
      <w:pPr>
        <w:contextualSpacing w:val="0"/>
      </w:pPr>
      <w:r>
        <w:t>First, define the research project your students will undertake in the course:</w:t>
      </w:r>
    </w:p>
    <w:p w:rsidR="00DF42C8" w:rsidRDefault="00CC7179">
      <w:pPr>
        <w:numPr>
          <w:ilvl w:val="0"/>
          <w:numId w:val="3"/>
        </w:numPr>
        <w:contextualSpacing w:val="0"/>
      </w:pPr>
      <w:r>
        <w:rPr>
          <w:b/>
        </w:rPr>
        <w:t>Identify desired results: RESEARCH</w:t>
      </w:r>
    </w:p>
    <w:p w:rsidR="00DF42C8" w:rsidRDefault="00CC7179">
      <w:pPr>
        <w:ind w:left="720"/>
        <w:contextualSpacing w:val="0"/>
      </w:pPr>
      <w:r>
        <w:t xml:space="preserve">What is the overarching research question, hypothesis, or concept you want students to explore? </w:t>
      </w:r>
    </w:p>
    <w:p w:rsidR="00DF42C8" w:rsidRDefault="00DF42C8">
      <w:pPr>
        <w:ind w:left="720"/>
        <w:contextualSpacing w:val="0"/>
      </w:pPr>
    </w:p>
    <w:p w:rsidR="00DF42C8" w:rsidRDefault="00CC7179">
      <w:pPr>
        <w:numPr>
          <w:ilvl w:val="0"/>
          <w:numId w:val="3"/>
        </w:numPr>
        <w:pBdr>
          <w:left w:val="none" w:sz="0" w:space="22" w:color="auto"/>
        </w:pBdr>
        <w:shd w:val="clear" w:color="auto" w:fill="FFFFFF"/>
        <w:contextualSpacing w:val="0"/>
        <w:rPr>
          <w:rFonts w:ascii="Roboto" w:eastAsia="Roboto" w:hAnsi="Roboto" w:cs="Roboto"/>
          <w:b/>
          <w:color w:val="222222"/>
        </w:rPr>
      </w:pPr>
      <w:r>
        <w:rPr>
          <w:rFonts w:ascii="Roboto" w:eastAsia="Roboto" w:hAnsi="Roboto" w:cs="Roboto"/>
          <w:b/>
          <w:color w:val="222222"/>
        </w:rPr>
        <w:t>Determine acceptable evidence</w:t>
      </w:r>
      <w:r>
        <w:rPr>
          <w:rFonts w:ascii="Roboto" w:eastAsia="Roboto" w:hAnsi="Roboto" w:cs="Roboto"/>
          <w:color w:val="222222"/>
        </w:rPr>
        <w:t xml:space="preserve">: </w:t>
      </w:r>
    </w:p>
    <w:p w:rsidR="00DF42C8" w:rsidRDefault="00CC7179">
      <w:pPr>
        <w:pBdr>
          <w:left w:val="none" w:sz="0" w:space="22" w:color="auto"/>
        </w:pBdr>
        <w:shd w:val="clear" w:color="auto" w:fill="FFFFFF"/>
        <w:ind w:left="720"/>
        <w:contextualSpacing w:val="0"/>
        <w:rPr>
          <w:rFonts w:ascii="Roboto" w:eastAsia="Roboto" w:hAnsi="Roboto" w:cs="Roboto"/>
          <w:color w:val="222222"/>
        </w:rPr>
      </w:pPr>
      <w:r>
        <w:rPr>
          <w:rFonts w:ascii="Roboto" w:eastAsia="Roboto" w:hAnsi="Roboto" w:cs="Roboto"/>
          <w:color w:val="222222"/>
        </w:rPr>
        <w:t>How do you test/explore your research question? What comparison will you make or what data will you collect?</w:t>
      </w:r>
    </w:p>
    <w:p w:rsidR="00DF42C8" w:rsidRDefault="00DF42C8">
      <w:pPr>
        <w:pBdr>
          <w:left w:val="none" w:sz="0" w:space="22" w:color="auto"/>
        </w:pBdr>
        <w:shd w:val="clear" w:color="auto" w:fill="FFFFFF"/>
        <w:ind w:left="720"/>
        <w:contextualSpacing w:val="0"/>
        <w:rPr>
          <w:rFonts w:ascii="Roboto" w:eastAsia="Roboto" w:hAnsi="Roboto" w:cs="Roboto"/>
          <w:color w:val="222222"/>
        </w:rPr>
      </w:pPr>
    </w:p>
    <w:p w:rsidR="00DF42C8" w:rsidRDefault="00CC7179">
      <w:pPr>
        <w:numPr>
          <w:ilvl w:val="0"/>
          <w:numId w:val="3"/>
        </w:numPr>
        <w:pBdr>
          <w:left w:val="none" w:sz="0" w:space="22" w:color="auto"/>
        </w:pBdr>
        <w:shd w:val="clear" w:color="auto" w:fill="FFFFFF"/>
        <w:contextualSpacing w:val="0"/>
        <w:rPr>
          <w:rFonts w:ascii="Roboto" w:eastAsia="Roboto" w:hAnsi="Roboto" w:cs="Roboto"/>
          <w:b/>
          <w:color w:val="222222"/>
        </w:rPr>
      </w:pPr>
      <w:r>
        <w:rPr>
          <w:rFonts w:ascii="Roboto" w:eastAsia="Roboto" w:hAnsi="Roboto" w:cs="Roboto"/>
          <w:b/>
          <w:color w:val="222222"/>
        </w:rPr>
        <w:t>Plan the learning experience and instruction:</w:t>
      </w:r>
    </w:p>
    <w:p w:rsidR="00DF42C8" w:rsidRDefault="00CC7179">
      <w:pPr>
        <w:pBdr>
          <w:left w:val="none" w:sz="0" w:space="22" w:color="auto"/>
        </w:pBdr>
        <w:shd w:val="clear" w:color="auto" w:fill="FFFFFF"/>
        <w:ind w:left="720"/>
        <w:contextualSpacing w:val="0"/>
        <w:rPr>
          <w:rFonts w:ascii="Roboto" w:eastAsia="Roboto" w:hAnsi="Roboto" w:cs="Roboto"/>
          <w:b/>
          <w:color w:val="222222"/>
        </w:rPr>
      </w:pPr>
      <w:r>
        <w:rPr>
          <w:rFonts w:ascii="Roboto" w:eastAsia="Roboto" w:hAnsi="Roboto" w:cs="Roboto"/>
          <w:color w:val="222222"/>
        </w:rPr>
        <w:t>Lay out the protocols and steps that students will work through to as part of addressing the research goal.</w:t>
      </w:r>
    </w:p>
    <w:p w:rsidR="00DF42C8" w:rsidRDefault="00DF42C8">
      <w:pPr>
        <w:pBdr>
          <w:left w:val="none" w:sz="0" w:space="22" w:color="auto"/>
        </w:pBdr>
        <w:shd w:val="clear" w:color="auto" w:fill="FFFFFF"/>
        <w:spacing w:after="160"/>
        <w:contextualSpacing w:val="0"/>
        <w:rPr>
          <w:rFonts w:ascii="Roboto" w:eastAsia="Roboto" w:hAnsi="Roboto" w:cs="Roboto"/>
          <w:color w:val="222222"/>
        </w:rPr>
      </w:pPr>
    </w:p>
    <w:p w:rsidR="00DF42C8" w:rsidRDefault="00CC7179">
      <w:pPr>
        <w:pBdr>
          <w:left w:val="none" w:sz="0" w:space="22" w:color="auto"/>
        </w:pBdr>
        <w:shd w:val="clear" w:color="auto" w:fill="FFFFFF"/>
        <w:spacing w:after="160"/>
        <w:contextualSpacing w:val="0"/>
        <w:rPr>
          <w:rFonts w:ascii="Roboto" w:eastAsia="Roboto" w:hAnsi="Roboto" w:cs="Roboto"/>
          <w:color w:val="222222"/>
        </w:rPr>
      </w:pPr>
      <w:r>
        <w:rPr>
          <w:rFonts w:ascii="Roboto" w:eastAsia="Roboto" w:hAnsi="Roboto" w:cs="Roboto"/>
          <w:color w:val="222222"/>
        </w:rPr>
        <w:t>Now, consider the learning goals in the context of your research goals:</w:t>
      </w:r>
    </w:p>
    <w:p w:rsidR="00DF42C8" w:rsidRDefault="00CC7179">
      <w:pPr>
        <w:numPr>
          <w:ilvl w:val="0"/>
          <w:numId w:val="4"/>
        </w:numPr>
        <w:pBdr>
          <w:left w:val="none" w:sz="0" w:space="22" w:color="auto"/>
        </w:pBdr>
        <w:shd w:val="clear" w:color="auto" w:fill="FFFFFF"/>
        <w:rPr>
          <w:b/>
        </w:rPr>
      </w:pPr>
      <w:r>
        <w:rPr>
          <w:b/>
        </w:rPr>
        <w:t>Identify desired results: LEARNING</w:t>
      </w:r>
    </w:p>
    <w:p w:rsidR="00DF42C8" w:rsidRDefault="00CC7179">
      <w:pPr>
        <w:pStyle w:val="Title"/>
        <w:ind w:left="720"/>
        <w:contextualSpacing w:val="0"/>
        <w:rPr>
          <w:sz w:val="22"/>
          <w:szCs w:val="22"/>
        </w:rPr>
      </w:pPr>
      <w:bookmarkStart w:id="3" w:name="_mmrvg2sf9xj2" w:colFirst="0" w:colLast="0"/>
      <w:bookmarkEnd w:id="3"/>
      <w:r>
        <w:rPr>
          <w:sz w:val="22"/>
          <w:szCs w:val="22"/>
        </w:rPr>
        <w:t xml:space="preserve">What are the most important skills and knowledge you want students to take away from </w:t>
      </w:r>
      <w:proofErr w:type="gramStart"/>
      <w:r>
        <w:rPr>
          <w:sz w:val="22"/>
          <w:szCs w:val="22"/>
        </w:rPr>
        <w:t>the of</w:t>
      </w:r>
      <w:proofErr w:type="gramEnd"/>
      <w:r>
        <w:rPr>
          <w:sz w:val="22"/>
          <w:szCs w:val="22"/>
        </w:rPr>
        <w:t xml:space="preserve"> the course? You should be able to accomplish these learning goals within the bounds of the research project you choose. </w:t>
      </w:r>
    </w:p>
    <w:p w:rsidR="00DF42C8" w:rsidRDefault="00DF42C8">
      <w:pPr>
        <w:contextualSpacing w:val="0"/>
      </w:pPr>
    </w:p>
    <w:p w:rsidR="00DF42C8" w:rsidRDefault="00CC7179">
      <w:pPr>
        <w:numPr>
          <w:ilvl w:val="0"/>
          <w:numId w:val="4"/>
        </w:numPr>
        <w:pBdr>
          <w:left w:val="none" w:sz="0" w:space="22" w:color="auto"/>
        </w:pBdr>
        <w:shd w:val="clear" w:color="auto" w:fill="FFFFFF"/>
        <w:rPr>
          <w:b/>
        </w:rPr>
      </w:pPr>
      <w:r>
        <w:rPr>
          <w:rFonts w:ascii="Roboto" w:eastAsia="Roboto" w:hAnsi="Roboto" w:cs="Roboto"/>
          <w:b/>
          <w:color w:val="222222"/>
        </w:rPr>
        <w:t>Determine acceptable evidence</w:t>
      </w:r>
      <w:r>
        <w:rPr>
          <w:rFonts w:ascii="Roboto" w:eastAsia="Roboto" w:hAnsi="Roboto" w:cs="Roboto"/>
          <w:color w:val="222222"/>
        </w:rPr>
        <w:t xml:space="preserve">: </w:t>
      </w:r>
    </w:p>
    <w:p w:rsidR="00DF42C8" w:rsidRDefault="00CC7179">
      <w:pPr>
        <w:pBdr>
          <w:left w:val="none" w:sz="0" w:space="22" w:color="auto"/>
        </w:pBdr>
        <w:shd w:val="clear" w:color="auto" w:fill="FFFFFF"/>
        <w:spacing w:after="160"/>
        <w:ind w:left="720"/>
        <w:contextualSpacing w:val="0"/>
        <w:rPr>
          <w:rFonts w:ascii="Roboto" w:eastAsia="Roboto" w:hAnsi="Roboto" w:cs="Roboto"/>
          <w:color w:val="222222"/>
        </w:rPr>
      </w:pPr>
      <w:r>
        <w:rPr>
          <w:rFonts w:ascii="Roboto" w:eastAsia="Roboto" w:hAnsi="Roboto" w:cs="Roboto"/>
          <w:color w:val="222222"/>
        </w:rPr>
        <w:t>How will you assess whether students have achieved the desired learning outcomes (knowledge and skills)?</w:t>
      </w:r>
    </w:p>
    <w:p w:rsidR="00DF42C8" w:rsidRDefault="00CC7179">
      <w:pPr>
        <w:numPr>
          <w:ilvl w:val="0"/>
          <w:numId w:val="4"/>
        </w:numPr>
        <w:pBdr>
          <w:left w:val="none" w:sz="0" w:space="22" w:color="auto"/>
        </w:pBdr>
        <w:shd w:val="clear" w:color="auto" w:fill="FFFFFF"/>
        <w:spacing w:after="160"/>
        <w:rPr>
          <w:rFonts w:ascii="Roboto" w:eastAsia="Roboto" w:hAnsi="Roboto" w:cs="Roboto"/>
          <w:b/>
          <w:color w:val="222222"/>
        </w:rPr>
      </w:pPr>
      <w:r>
        <w:rPr>
          <w:rFonts w:ascii="Roboto" w:eastAsia="Roboto" w:hAnsi="Roboto" w:cs="Roboto"/>
          <w:b/>
          <w:color w:val="222222"/>
        </w:rPr>
        <w:t xml:space="preserve">Plan the learning experience and instruction: </w:t>
      </w:r>
      <w:r>
        <w:rPr>
          <w:rFonts w:ascii="Roboto" w:eastAsia="Roboto" w:hAnsi="Roboto" w:cs="Roboto"/>
          <w:b/>
          <w:color w:val="222222"/>
        </w:rPr>
        <w:br/>
      </w:r>
      <w:r>
        <w:rPr>
          <w:rFonts w:ascii="Roboto" w:eastAsia="Roboto" w:hAnsi="Roboto" w:cs="Roboto"/>
          <w:color w:val="222222"/>
        </w:rPr>
        <w:t>In the context of your learning goals and desired output, consider:</w:t>
      </w:r>
    </w:p>
    <w:p w:rsidR="00DF42C8" w:rsidRDefault="00CC7179">
      <w:pPr>
        <w:numPr>
          <w:ilvl w:val="1"/>
          <w:numId w:val="4"/>
        </w:numPr>
        <w:pBdr>
          <w:left w:val="none" w:sz="0" w:space="22" w:color="auto"/>
        </w:pBdr>
        <w:shd w:val="clear" w:color="auto" w:fill="FFFFFF"/>
        <w:spacing w:after="160"/>
        <w:rPr>
          <w:rFonts w:ascii="Roboto" w:eastAsia="Roboto" w:hAnsi="Roboto" w:cs="Roboto"/>
          <w:color w:val="222222"/>
        </w:rPr>
      </w:pPr>
      <w:r>
        <w:rPr>
          <w:rFonts w:ascii="Roboto" w:eastAsia="Roboto" w:hAnsi="Roboto" w:cs="Roboto"/>
          <w:color w:val="222222"/>
        </w:rPr>
        <w:t>What enabling knowledge (facts, concepts, principles) and skills (processes, procedures, strategies) will students need in order to perform effectively and achieve the desired results?</w:t>
      </w:r>
    </w:p>
    <w:p w:rsidR="00DF42C8" w:rsidRDefault="00CC7179">
      <w:pPr>
        <w:numPr>
          <w:ilvl w:val="1"/>
          <w:numId w:val="4"/>
        </w:numPr>
        <w:pBdr>
          <w:left w:val="none" w:sz="0" w:space="22" w:color="auto"/>
        </w:pBdr>
        <w:shd w:val="clear" w:color="auto" w:fill="FFFFFF"/>
        <w:spacing w:after="160"/>
        <w:rPr>
          <w:rFonts w:ascii="Roboto" w:eastAsia="Roboto" w:hAnsi="Roboto" w:cs="Roboto"/>
          <w:color w:val="222222"/>
        </w:rPr>
      </w:pPr>
      <w:r>
        <w:rPr>
          <w:rFonts w:ascii="Roboto" w:eastAsia="Roboto" w:hAnsi="Roboto" w:cs="Roboto"/>
          <w:color w:val="222222"/>
        </w:rPr>
        <w:t>What activities will equip students with the needed knowledge and skills?</w:t>
      </w:r>
    </w:p>
    <w:p w:rsidR="00DF42C8" w:rsidRDefault="00CC7179">
      <w:pPr>
        <w:numPr>
          <w:ilvl w:val="1"/>
          <w:numId w:val="4"/>
        </w:numPr>
        <w:pBdr>
          <w:left w:val="none" w:sz="0" w:space="22" w:color="auto"/>
        </w:pBdr>
        <w:shd w:val="clear" w:color="auto" w:fill="FFFFFF"/>
        <w:spacing w:after="160"/>
        <w:rPr>
          <w:rFonts w:ascii="Roboto" w:eastAsia="Roboto" w:hAnsi="Roboto" w:cs="Roboto"/>
          <w:color w:val="222222"/>
        </w:rPr>
      </w:pPr>
      <w:r>
        <w:rPr>
          <w:rFonts w:ascii="Roboto" w:eastAsia="Roboto" w:hAnsi="Roboto" w:cs="Roboto"/>
          <w:color w:val="222222"/>
        </w:rPr>
        <w:t>What will need to be taught and coached, and how should it best be taught, in light of performance goals?</w:t>
      </w:r>
    </w:p>
    <w:p w:rsidR="00DF42C8" w:rsidRDefault="00CC7179">
      <w:pPr>
        <w:numPr>
          <w:ilvl w:val="1"/>
          <w:numId w:val="4"/>
        </w:numPr>
        <w:pBdr>
          <w:left w:val="none" w:sz="0" w:space="22" w:color="auto"/>
        </w:pBdr>
        <w:shd w:val="clear" w:color="auto" w:fill="FFFFFF"/>
        <w:spacing w:after="160"/>
        <w:rPr>
          <w:rFonts w:ascii="Roboto" w:eastAsia="Roboto" w:hAnsi="Roboto" w:cs="Roboto"/>
          <w:color w:val="222222"/>
        </w:rPr>
      </w:pPr>
      <w:r>
        <w:rPr>
          <w:rFonts w:ascii="Roboto" w:eastAsia="Roboto" w:hAnsi="Roboto" w:cs="Roboto"/>
          <w:color w:val="222222"/>
        </w:rPr>
        <w:t>What materials and resources are best suited to accomplish these goals?</w:t>
      </w:r>
    </w:p>
    <w:p w:rsidR="00DF42C8" w:rsidRDefault="00CC7179">
      <w:pPr>
        <w:pBdr>
          <w:left w:val="none" w:sz="0" w:space="22" w:color="auto"/>
        </w:pBdr>
        <w:shd w:val="clear" w:color="auto" w:fill="FFFFFF"/>
        <w:contextualSpacing w:val="0"/>
        <w:rPr>
          <w:rFonts w:ascii="Roboto" w:eastAsia="Roboto" w:hAnsi="Roboto" w:cs="Roboto"/>
          <w:color w:val="222222"/>
        </w:rPr>
      </w:pPr>
      <w:r>
        <w:rPr>
          <w:rFonts w:ascii="Roboto" w:eastAsia="Roboto" w:hAnsi="Roboto" w:cs="Roboto"/>
          <w:color w:val="222222"/>
        </w:rPr>
        <w:t>Check to see how your research goals and learning goals align by filling this table with your answers to the previous questions: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F42C8">
        <w:tc>
          <w:tcPr>
            <w:tcW w:w="3120"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rFonts w:ascii="Roboto" w:eastAsia="Roboto" w:hAnsi="Roboto" w:cs="Roboto"/>
                <w:color w:val="222222"/>
              </w:rPr>
            </w:pPr>
            <w:r>
              <w:rPr>
                <w:rFonts w:ascii="Roboto" w:eastAsia="Roboto" w:hAnsi="Roboto" w:cs="Roboto"/>
                <w:color w:val="222222"/>
              </w:rPr>
              <w:lastRenderedPageBreak/>
              <w:t>Backwards Design Step</w:t>
            </w:r>
          </w:p>
        </w:tc>
        <w:tc>
          <w:tcPr>
            <w:tcW w:w="3120"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rFonts w:ascii="Roboto" w:eastAsia="Roboto" w:hAnsi="Roboto" w:cs="Roboto"/>
                <w:color w:val="222222"/>
              </w:rPr>
            </w:pPr>
            <w:r>
              <w:rPr>
                <w:rFonts w:ascii="Roboto" w:eastAsia="Roboto" w:hAnsi="Roboto" w:cs="Roboto"/>
                <w:color w:val="222222"/>
              </w:rPr>
              <w:t>Research Goals</w:t>
            </w:r>
          </w:p>
        </w:tc>
        <w:tc>
          <w:tcPr>
            <w:tcW w:w="3120"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rFonts w:ascii="Roboto" w:eastAsia="Roboto" w:hAnsi="Roboto" w:cs="Roboto"/>
                <w:color w:val="222222"/>
              </w:rPr>
            </w:pPr>
            <w:r>
              <w:rPr>
                <w:rFonts w:ascii="Roboto" w:eastAsia="Roboto" w:hAnsi="Roboto" w:cs="Roboto"/>
                <w:color w:val="222222"/>
              </w:rPr>
              <w:t>Learning Goals</w:t>
            </w:r>
          </w:p>
        </w:tc>
      </w:tr>
      <w:tr w:rsidR="00DF42C8">
        <w:trPr>
          <w:trHeight w:val="1480"/>
        </w:trPr>
        <w:tc>
          <w:tcPr>
            <w:tcW w:w="3120"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rFonts w:ascii="Roboto" w:eastAsia="Roboto" w:hAnsi="Roboto" w:cs="Roboto"/>
                <w:color w:val="222222"/>
              </w:rPr>
            </w:pPr>
            <w:r>
              <w:rPr>
                <w:rFonts w:ascii="Roboto" w:eastAsia="Roboto" w:hAnsi="Roboto" w:cs="Roboto"/>
                <w:color w:val="222222"/>
              </w:rPr>
              <w:t>1) Identify desired results</w:t>
            </w:r>
          </w:p>
          <w:p w:rsidR="00DF42C8" w:rsidRDefault="00DF42C8">
            <w:pPr>
              <w:widowControl w:val="0"/>
              <w:spacing w:line="240" w:lineRule="auto"/>
              <w:contextualSpacing w:val="0"/>
              <w:rPr>
                <w:rFonts w:ascii="Roboto" w:eastAsia="Roboto" w:hAnsi="Roboto" w:cs="Roboto"/>
                <w:color w:val="222222"/>
              </w:rPr>
            </w:pPr>
          </w:p>
          <w:p w:rsidR="00DF42C8" w:rsidRDefault="00DF42C8">
            <w:pPr>
              <w:widowControl w:val="0"/>
              <w:spacing w:line="240" w:lineRule="auto"/>
              <w:contextualSpacing w:val="0"/>
              <w:rPr>
                <w:rFonts w:ascii="Roboto" w:eastAsia="Roboto" w:hAnsi="Roboto" w:cs="Roboto"/>
                <w:color w:val="222222"/>
              </w:rPr>
            </w:pPr>
          </w:p>
        </w:tc>
        <w:tc>
          <w:tcPr>
            <w:tcW w:w="3120" w:type="dxa"/>
            <w:shd w:val="clear" w:color="auto" w:fill="auto"/>
            <w:tcMar>
              <w:top w:w="100" w:type="dxa"/>
              <w:left w:w="100" w:type="dxa"/>
              <w:bottom w:w="100" w:type="dxa"/>
              <w:right w:w="100" w:type="dxa"/>
            </w:tcMar>
          </w:tcPr>
          <w:p w:rsidR="00DF42C8" w:rsidRDefault="00DF42C8">
            <w:pPr>
              <w:widowControl w:val="0"/>
              <w:spacing w:line="240" w:lineRule="auto"/>
              <w:contextualSpacing w:val="0"/>
              <w:rPr>
                <w:rFonts w:ascii="Roboto" w:eastAsia="Roboto" w:hAnsi="Roboto" w:cs="Roboto"/>
                <w:color w:val="222222"/>
              </w:rPr>
            </w:pPr>
          </w:p>
        </w:tc>
        <w:tc>
          <w:tcPr>
            <w:tcW w:w="3120" w:type="dxa"/>
            <w:shd w:val="clear" w:color="auto" w:fill="auto"/>
            <w:tcMar>
              <w:top w:w="100" w:type="dxa"/>
              <w:left w:w="100" w:type="dxa"/>
              <w:bottom w:w="100" w:type="dxa"/>
              <w:right w:w="100" w:type="dxa"/>
            </w:tcMar>
          </w:tcPr>
          <w:p w:rsidR="00DF42C8" w:rsidRDefault="00DF42C8">
            <w:pPr>
              <w:widowControl w:val="0"/>
              <w:spacing w:line="240" w:lineRule="auto"/>
              <w:contextualSpacing w:val="0"/>
              <w:rPr>
                <w:rFonts w:ascii="Roboto" w:eastAsia="Roboto" w:hAnsi="Roboto" w:cs="Roboto"/>
                <w:color w:val="222222"/>
              </w:rPr>
            </w:pPr>
          </w:p>
        </w:tc>
      </w:tr>
      <w:tr w:rsidR="00DF42C8">
        <w:trPr>
          <w:trHeight w:val="1640"/>
        </w:trPr>
        <w:tc>
          <w:tcPr>
            <w:tcW w:w="3120"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rFonts w:ascii="Roboto" w:eastAsia="Roboto" w:hAnsi="Roboto" w:cs="Roboto"/>
                <w:color w:val="222222"/>
              </w:rPr>
            </w:pPr>
            <w:r>
              <w:rPr>
                <w:rFonts w:ascii="Roboto" w:eastAsia="Roboto" w:hAnsi="Roboto" w:cs="Roboto"/>
                <w:color w:val="222222"/>
              </w:rPr>
              <w:t>2) Determine acceptable evidence</w:t>
            </w:r>
          </w:p>
          <w:p w:rsidR="00DF42C8" w:rsidRDefault="00DF42C8">
            <w:pPr>
              <w:widowControl w:val="0"/>
              <w:spacing w:line="240" w:lineRule="auto"/>
              <w:contextualSpacing w:val="0"/>
              <w:rPr>
                <w:rFonts w:ascii="Roboto" w:eastAsia="Roboto" w:hAnsi="Roboto" w:cs="Roboto"/>
                <w:color w:val="222222"/>
              </w:rPr>
            </w:pPr>
          </w:p>
          <w:p w:rsidR="00DF42C8" w:rsidRDefault="00DF42C8">
            <w:pPr>
              <w:widowControl w:val="0"/>
              <w:spacing w:line="240" w:lineRule="auto"/>
              <w:contextualSpacing w:val="0"/>
              <w:rPr>
                <w:rFonts w:ascii="Roboto" w:eastAsia="Roboto" w:hAnsi="Roboto" w:cs="Roboto"/>
                <w:color w:val="222222"/>
              </w:rPr>
            </w:pPr>
          </w:p>
        </w:tc>
        <w:tc>
          <w:tcPr>
            <w:tcW w:w="3120" w:type="dxa"/>
            <w:shd w:val="clear" w:color="auto" w:fill="auto"/>
            <w:tcMar>
              <w:top w:w="100" w:type="dxa"/>
              <w:left w:w="100" w:type="dxa"/>
              <w:bottom w:w="100" w:type="dxa"/>
              <w:right w:w="100" w:type="dxa"/>
            </w:tcMar>
          </w:tcPr>
          <w:p w:rsidR="00DF42C8" w:rsidRDefault="00DF42C8">
            <w:pPr>
              <w:widowControl w:val="0"/>
              <w:spacing w:line="240" w:lineRule="auto"/>
              <w:contextualSpacing w:val="0"/>
              <w:rPr>
                <w:rFonts w:ascii="Roboto" w:eastAsia="Roboto" w:hAnsi="Roboto" w:cs="Roboto"/>
                <w:color w:val="222222"/>
              </w:rPr>
            </w:pPr>
          </w:p>
        </w:tc>
        <w:tc>
          <w:tcPr>
            <w:tcW w:w="3120" w:type="dxa"/>
            <w:shd w:val="clear" w:color="auto" w:fill="auto"/>
            <w:tcMar>
              <w:top w:w="100" w:type="dxa"/>
              <w:left w:w="100" w:type="dxa"/>
              <w:bottom w:w="100" w:type="dxa"/>
              <w:right w:w="100" w:type="dxa"/>
            </w:tcMar>
          </w:tcPr>
          <w:p w:rsidR="00DF42C8" w:rsidRDefault="00DF42C8">
            <w:pPr>
              <w:widowControl w:val="0"/>
              <w:spacing w:line="240" w:lineRule="auto"/>
              <w:contextualSpacing w:val="0"/>
              <w:rPr>
                <w:rFonts w:ascii="Roboto" w:eastAsia="Roboto" w:hAnsi="Roboto" w:cs="Roboto"/>
                <w:color w:val="222222"/>
              </w:rPr>
            </w:pPr>
          </w:p>
        </w:tc>
      </w:tr>
      <w:tr w:rsidR="00DF42C8">
        <w:trPr>
          <w:trHeight w:val="1820"/>
        </w:trPr>
        <w:tc>
          <w:tcPr>
            <w:tcW w:w="3120"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rFonts w:ascii="Roboto" w:eastAsia="Roboto" w:hAnsi="Roboto" w:cs="Roboto"/>
                <w:color w:val="222222"/>
              </w:rPr>
            </w:pPr>
            <w:r>
              <w:rPr>
                <w:rFonts w:ascii="Roboto" w:eastAsia="Roboto" w:hAnsi="Roboto" w:cs="Roboto"/>
                <w:color w:val="222222"/>
              </w:rPr>
              <w:t>3) Plan learning experience and instruction</w:t>
            </w:r>
          </w:p>
          <w:p w:rsidR="00DF42C8" w:rsidRDefault="00DF42C8">
            <w:pPr>
              <w:widowControl w:val="0"/>
              <w:spacing w:line="240" w:lineRule="auto"/>
              <w:contextualSpacing w:val="0"/>
              <w:rPr>
                <w:rFonts w:ascii="Roboto" w:eastAsia="Roboto" w:hAnsi="Roboto" w:cs="Roboto"/>
                <w:color w:val="222222"/>
              </w:rPr>
            </w:pPr>
          </w:p>
          <w:p w:rsidR="00DF42C8" w:rsidRDefault="00DF42C8">
            <w:pPr>
              <w:widowControl w:val="0"/>
              <w:spacing w:line="240" w:lineRule="auto"/>
              <w:contextualSpacing w:val="0"/>
              <w:rPr>
                <w:rFonts w:ascii="Roboto" w:eastAsia="Roboto" w:hAnsi="Roboto" w:cs="Roboto"/>
                <w:color w:val="222222"/>
              </w:rPr>
            </w:pPr>
          </w:p>
        </w:tc>
        <w:tc>
          <w:tcPr>
            <w:tcW w:w="3120" w:type="dxa"/>
            <w:shd w:val="clear" w:color="auto" w:fill="auto"/>
            <w:tcMar>
              <w:top w:w="100" w:type="dxa"/>
              <w:left w:w="100" w:type="dxa"/>
              <w:bottom w:w="100" w:type="dxa"/>
              <w:right w:w="100" w:type="dxa"/>
            </w:tcMar>
          </w:tcPr>
          <w:p w:rsidR="00DF42C8" w:rsidRDefault="00DF42C8">
            <w:pPr>
              <w:widowControl w:val="0"/>
              <w:spacing w:line="240" w:lineRule="auto"/>
              <w:contextualSpacing w:val="0"/>
              <w:rPr>
                <w:rFonts w:ascii="Roboto" w:eastAsia="Roboto" w:hAnsi="Roboto" w:cs="Roboto"/>
                <w:color w:val="222222"/>
              </w:rPr>
            </w:pPr>
          </w:p>
        </w:tc>
        <w:tc>
          <w:tcPr>
            <w:tcW w:w="3120" w:type="dxa"/>
            <w:shd w:val="clear" w:color="auto" w:fill="auto"/>
            <w:tcMar>
              <w:top w:w="100" w:type="dxa"/>
              <w:left w:w="100" w:type="dxa"/>
              <w:bottom w:w="100" w:type="dxa"/>
              <w:right w:w="100" w:type="dxa"/>
            </w:tcMar>
          </w:tcPr>
          <w:p w:rsidR="00DF42C8" w:rsidRDefault="00DF42C8">
            <w:pPr>
              <w:widowControl w:val="0"/>
              <w:spacing w:line="240" w:lineRule="auto"/>
              <w:contextualSpacing w:val="0"/>
              <w:rPr>
                <w:rFonts w:ascii="Roboto" w:eastAsia="Roboto" w:hAnsi="Roboto" w:cs="Roboto"/>
                <w:color w:val="222222"/>
              </w:rPr>
            </w:pPr>
          </w:p>
        </w:tc>
      </w:tr>
      <w:tr w:rsidR="00DF42C8">
        <w:tc>
          <w:tcPr>
            <w:tcW w:w="3120"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rFonts w:ascii="Roboto" w:eastAsia="Roboto" w:hAnsi="Roboto" w:cs="Roboto"/>
                <w:color w:val="222222"/>
              </w:rPr>
            </w:pPr>
            <w:r>
              <w:rPr>
                <w:rFonts w:ascii="Roboto" w:eastAsia="Roboto" w:hAnsi="Roboto" w:cs="Roboto"/>
                <w:color w:val="222222"/>
              </w:rPr>
              <w:t>4) Revise and iterate</w:t>
            </w:r>
          </w:p>
        </w:tc>
        <w:tc>
          <w:tcPr>
            <w:tcW w:w="3120"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rFonts w:ascii="Roboto" w:eastAsia="Roboto" w:hAnsi="Roboto" w:cs="Roboto"/>
                <w:color w:val="222222"/>
              </w:rPr>
            </w:pPr>
            <w:r>
              <w:rPr>
                <w:rFonts w:ascii="Roboto" w:eastAsia="Roboto" w:hAnsi="Roboto" w:cs="Roboto"/>
                <w:color w:val="222222"/>
              </w:rPr>
              <w:t>Troubleshoot experiments to see if experiment leads to reliable results</w:t>
            </w:r>
          </w:p>
        </w:tc>
        <w:tc>
          <w:tcPr>
            <w:tcW w:w="3120"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rFonts w:ascii="Roboto" w:eastAsia="Roboto" w:hAnsi="Roboto" w:cs="Roboto"/>
                <w:color w:val="222222"/>
              </w:rPr>
            </w:pPr>
            <w:r>
              <w:rPr>
                <w:rFonts w:ascii="Roboto" w:eastAsia="Roboto" w:hAnsi="Roboto" w:cs="Roboto"/>
                <w:color w:val="222222"/>
              </w:rPr>
              <w:t>Adapt assessments to see whether learning activities lead to learning goals</w:t>
            </w:r>
          </w:p>
        </w:tc>
      </w:tr>
    </w:tbl>
    <w:p w:rsidR="00DF42C8" w:rsidRDefault="00DF42C8">
      <w:pPr>
        <w:pBdr>
          <w:left w:val="none" w:sz="0" w:space="22" w:color="auto"/>
        </w:pBdr>
        <w:shd w:val="clear" w:color="auto" w:fill="FFFFFF"/>
        <w:spacing w:after="160"/>
        <w:contextualSpacing w:val="0"/>
        <w:rPr>
          <w:rFonts w:ascii="Roboto" w:eastAsia="Roboto" w:hAnsi="Roboto" w:cs="Roboto"/>
          <w:color w:val="222222"/>
        </w:rPr>
      </w:pPr>
    </w:p>
    <w:p w:rsidR="00DF42C8" w:rsidRDefault="00CC7179">
      <w:pPr>
        <w:pBdr>
          <w:left w:val="none" w:sz="0" w:space="22" w:color="auto"/>
        </w:pBdr>
        <w:shd w:val="clear" w:color="auto" w:fill="FFFFFF"/>
        <w:spacing w:after="160"/>
        <w:contextualSpacing w:val="0"/>
        <w:rPr>
          <w:rFonts w:ascii="Roboto" w:eastAsia="Roboto" w:hAnsi="Roboto" w:cs="Roboto"/>
          <w:color w:val="222222"/>
        </w:rPr>
      </w:pPr>
      <w:r>
        <w:rPr>
          <w:rFonts w:ascii="Roboto" w:eastAsia="Roboto" w:hAnsi="Roboto" w:cs="Roboto"/>
          <w:color w:val="222222"/>
        </w:rPr>
        <w:t xml:space="preserve">Continue revising your research and learning goals until they feel that they are in agreement. Also, please take into consideration whether your goals can be accomplished within the timeframe of your CURE course or module and whether they are appropriate to the level and number of students who will enroll in your course. </w:t>
      </w:r>
    </w:p>
    <w:p w:rsidR="00DF42C8" w:rsidRDefault="00CC7179">
      <w:pPr>
        <w:pStyle w:val="Heading2"/>
        <w:pBdr>
          <w:left w:val="none" w:sz="0" w:space="22" w:color="auto"/>
        </w:pBdr>
        <w:shd w:val="clear" w:color="auto" w:fill="FFFFFF"/>
        <w:contextualSpacing w:val="0"/>
      </w:pPr>
      <w:bookmarkStart w:id="4" w:name="_grrxxunx7795" w:colFirst="0" w:colLast="0"/>
      <w:bookmarkEnd w:id="4"/>
      <w:r>
        <w:br w:type="page"/>
      </w:r>
    </w:p>
    <w:p w:rsidR="00DF42C8" w:rsidRDefault="00CC7179">
      <w:pPr>
        <w:pStyle w:val="Heading3"/>
        <w:pBdr>
          <w:left w:val="none" w:sz="0" w:space="22" w:color="auto"/>
        </w:pBdr>
        <w:shd w:val="clear" w:color="auto" w:fill="FFFFFF"/>
        <w:contextualSpacing w:val="0"/>
      </w:pPr>
      <w:bookmarkStart w:id="5" w:name="_aaf8m18d41mn" w:colFirst="0" w:colLast="0"/>
      <w:bookmarkEnd w:id="5"/>
      <w:r>
        <w:lastRenderedPageBreak/>
        <w:t>Scaffolding: Planning the activities to support your goals</w:t>
      </w:r>
    </w:p>
    <w:p w:rsidR="00DF42C8" w:rsidRDefault="00CC7179">
      <w:pPr>
        <w:pBdr>
          <w:left w:val="none" w:sz="0" w:space="22" w:color="auto"/>
        </w:pBdr>
        <w:shd w:val="clear" w:color="auto" w:fill="FFFFFF"/>
        <w:contextualSpacing w:val="0"/>
        <w:rPr>
          <w:rFonts w:ascii="Roboto" w:eastAsia="Roboto" w:hAnsi="Roboto" w:cs="Roboto"/>
          <w:color w:val="222222"/>
        </w:rPr>
      </w:pPr>
      <w:r>
        <w:rPr>
          <w:rFonts w:ascii="Roboto" w:eastAsia="Roboto" w:hAnsi="Roboto" w:cs="Roboto"/>
          <w:color w:val="222222"/>
        </w:rPr>
        <w:t xml:space="preserve">Now that you have identified the </w:t>
      </w:r>
      <w:proofErr w:type="spellStart"/>
      <w:r>
        <w:rPr>
          <w:rFonts w:ascii="Roboto" w:eastAsia="Roboto" w:hAnsi="Roboto" w:cs="Roboto"/>
          <w:color w:val="222222"/>
        </w:rPr>
        <w:t>the</w:t>
      </w:r>
      <w:proofErr w:type="spellEnd"/>
      <w:r>
        <w:rPr>
          <w:rFonts w:ascii="Roboto" w:eastAsia="Roboto" w:hAnsi="Roboto" w:cs="Roboto"/>
          <w:color w:val="222222"/>
        </w:rPr>
        <w:t xml:space="preserve"> goal of your course, the next set of questions take into consideration the final outcomes of your course and the steps you will take to get there.</w:t>
      </w:r>
    </w:p>
    <w:p w:rsidR="00DF42C8" w:rsidRDefault="00DF42C8">
      <w:pPr>
        <w:pBdr>
          <w:left w:val="none" w:sz="0" w:space="22" w:color="auto"/>
        </w:pBdr>
        <w:shd w:val="clear" w:color="auto" w:fill="FFFFFF"/>
        <w:contextualSpacing w:val="0"/>
        <w:rPr>
          <w:rFonts w:ascii="Roboto" w:eastAsia="Roboto" w:hAnsi="Roboto" w:cs="Roboto"/>
          <w:color w:val="222222"/>
        </w:rPr>
      </w:pPr>
    </w:p>
    <w:p w:rsidR="00DF42C8" w:rsidRDefault="00CC7179">
      <w:pPr>
        <w:numPr>
          <w:ilvl w:val="0"/>
          <w:numId w:val="2"/>
        </w:numPr>
        <w:pBdr>
          <w:left w:val="none" w:sz="0" w:space="22" w:color="auto"/>
        </w:pBdr>
        <w:shd w:val="clear" w:color="auto" w:fill="FFFFFF"/>
        <w:spacing w:after="160"/>
      </w:pPr>
      <w:r>
        <w:t xml:space="preserve">What are the main goals of the final capstone assignment? </w:t>
      </w:r>
      <w:r>
        <w:br/>
      </w:r>
      <w:r>
        <w:br/>
      </w:r>
    </w:p>
    <w:p w:rsidR="00DF42C8" w:rsidRDefault="00CC7179">
      <w:pPr>
        <w:numPr>
          <w:ilvl w:val="0"/>
          <w:numId w:val="2"/>
        </w:numPr>
        <w:pBdr>
          <w:left w:val="none" w:sz="0" w:space="22" w:color="auto"/>
        </w:pBdr>
        <w:shd w:val="clear" w:color="auto" w:fill="FFFFFF"/>
        <w:spacing w:after="160"/>
      </w:pPr>
      <w:r>
        <w:t xml:space="preserve">What are the skills and knowledge necessary to complete this assignment? </w:t>
      </w:r>
      <w:r>
        <w:br/>
      </w:r>
      <w:r>
        <w:br/>
      </w:r>
      <w:r>
        <w:br/>
      </w:r>
    </w:p>
    <w:p w:rsidR="00DF42C8" w:rsidRDefault="00CC7179">
      <w:pPr>
        <w:numPr>
          <w:ilvl w:val="0"/>
          <w:numId w:val="2"/>
        </w:numPr>
        <w:pBdr>
          <w:left w:val="none" w:sz="0" w:space="22" w:color="auto"/>
        </w:pBdr>
        <w:shd w:val="clear" w:color="auto" w:fill="FFFFFF"/>
        <w:spacing w:after="160"/>
      </w:pPr>
      <w:r>
        <w:t xml:space="preserve">What smaller assignments will help students to acquire background knowledge and build these skills, as well as receive feedback to let them know whether they are on track? </w:t>
      </w:r>
    </w:p>
    <w:p w:rsidR="00DF42C8" w:rsidRDefault="00DF42C8">
      <w:pPr>
        <w:pBdr>
          <w:left w:val="none" w:sz="0" w:space="22" w:color="auto"/>
        </w:pBdr>
        <w:shd w:val="clear" w:color="auto" w:fill="FFFFFF"/>
        <w:spacing w:after="160"/>
        <w:ind w:left="720"/>
        <w:contextualSpacing w:val="0"/>
      </w:pPr>
    </w:p>
    <w:p w:rsidR="00DF42C8" w:rsidRDefault="00CC7179">
      <w:pPr>
        <w:numPr>
          <w:ilvl w:val="0"/>
          <w:numId w:val="2"/>
        </w:numPr>
        <w:pBdr>
          <w:left w:val="none" w:sz="0" w:space="22" w:color="auto"/>
        </w:pBdr>
        <w:shd w:val="clear" w:color="auto" w:fill="FFFFFF"/>
        <w:spacing w:after="160"/>
      </w:pPr>
      <w:r>
        <w:t>Do you have rubrics to assess these types of assignment? If so, please bring them with you to the institute.</w:t>
      </w:r>
    </w:p>
    <w:tbl>
      <w:tblPr>
        <w:tblStyle w:val="a0"/>
        <w:tblW w:w="894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3195"/>
        <w:gridCol w:w="3675"/>
      </w:tblGrid>
      <w:tr w:rsidR="00DF42C8">
        <w:tc>
          <w:tcPr>
            <w:tcW w:w="2070" w:type="dxa"/>
            <w:shd w:val="clear" w:color="auto" w:fill="auto"/>
            <w:tcMar>
              <w:top w:w="100" w:type="dxa"/>
              <w:left w:w="100" w:type="dxa"/>
              <w:bottom w:w="100" w:type="dxa"/>
              <w:right w:w="100" w:type="dxa"/>
            </w:tcMar>
          </w:tcPr>
          <w:p w:rsidR="00DF42C8" w:rsidRDefault="00CC7179">
            <w:pPr>
              <w:widowControl w:val="0"/>
              <w:spacing w:line="240" w:lineRule="auto"/>
              <w:contextualSpacing w:val="0"/>
            </w:pPr>
            <w:r>
              <w:t>Phase</w:t>
            </w:r>
          </w:p>
          <w:p w:rsidR="00DF42C8" w:rsidRDefault="00CC7179">
            <w:pPr>
              <w:widowControl w:val="0"/>
              <w:spacing w:line="240" w:lineRule="auto"/>
              <w:contextualSpacing w:val="0"/>
            </w:pPr>
            <w:r>
              <w:t>(Edit phases as needed)</w:t>
            </w:r>
          </w:p>
        </w:tc>
        <w:tc>
          <w:tcPr>
            <w:tcW w:w="3195" w:type="dxa"/>
            <w:shd w:val="clear" w:color="auto" w:fill="auto"/>
            <w:tcMar>
              <w:top w:w="100" w:type="dxa"/>
              <w:left w:w="100" w:type="dxa"/>
              <w:bottom w:w="100" w:type="dxa"/>
              <w:right w:w="100" w:type="dxa"/>
            </w:tcMar>
          </w:tcPr>
          <w:p w:rsidR="00DF42C8" w:rsidRDefault="00CC7179">
            <w:pPr>
              <w:widowControl w:val="0"/>
              <w:spacing w:line="240" w:lineRule="auto"/>
              <w:contextualSpacing w:val="0"/>
            </w:pPr>
            <w:r>
              <w:t>Skills/Background knowledge</w:t>
            </w:r>
          </w:p>
        </w:tc>
        <w:tc>
          <w:tcPr>
            <w:tcW w:w="3675" w:type="dxa"/>
            <w:shd w:val="clear" w:color="auto" w:fill="auto"/>
            <w:tcMar>
              <w:top w:w="100" w:type="dxa"/>
              <w:left w:w="100" w:type="dxa"/>
              <w:bottom w:w="100" w:type="dxa"/>
              <w:right w:w="100" w:type="dxa"/>
            </w:tcMar>
          </w:tcPr>
          <w:p w:rsidR="00DF42C8" w:rsidRDefault="00CC7179">
            <w:pPr>
              <w:widowControl w:val="0"/>
              <w:spacing w:line="240" w:lineRule="auto"/>
              <w:contextualSpacing w:val="0"/>
            </w:pPr>
            <w:r>
              <w:t>Assignment</w:t>
            </w:r>
          </w:p>
          <w:p w:rsidR="00DF42C8" w:rsidRDefault="00CC7179">
            <w:pPr>
              <w:widowControl w:val="0"/>
              <w:spacing w:line="240" w:lineRule="auto"/>
              <w:contextualSpacing w:val="0"/>
            </w:pPr>
            <w:r>
              <w:t>(Fill in your own)</w:t>
            </w:r>
          </w:p>
        </w:tc>
      </w:tr>
      <w:tr w:rsidR="00DF42C8">
        <w:tc>
          <w:tcPr>
            <w:tcW w:w="2070" w:type="dxa"/>
            <w:shd w:val="clear" w:color="auto" w:fill="auto"/>
            <w:tcMar>
              <w:top w:w="100" w:type="dxa"/>
              <w:left w:w="100" w:type="dxa"/>
              <w:bottom w:w="100" w:type="dxa"/>
              <w:right w:w="100" w:type="dxa"/>
            </w:tcMar>
          </w:tcPr>
          <w:p w:rsidR="00DF42C8" w:rsidRDefault="00CC7179">
            <w:pPr>
              <w:widowControl w:val="0"/>
              <w:spacing w:line="240" w:lineRule="auto"/>
              <w:contextualSpacing w:val="0"/>
            </w:pPr>
            <w:r>
              <w:t>Phase 1: Current state of the Field</w:t>
            </w:r>
          </w:p>
        </w:tc>
        <w:tc>
          <w:tcPr>
            <w:tcW w:w="3195" w:type="dxa"/>
            <w:shd w:val="clear" w:color="auto" w:fill="auto"/>
            <w:tcMar>
              <w:top w:w="100" w:type="dxa"/>
              <w:left w:w="100" w:type="dxa"/>
              <w:bottom w:w="100" w:type="dxa"/>
              <w:right w:w="100" w:type="dxa"/>
            </w:tcMar>
          </w:tcPr>
          <w:p w:rsidR="00DF42C8" w:rsidRDefault="00DF42C8">
            <w:pPr>
              <w:widowControl w:val="0"/>
              <w:spacing w:line="240" w:lineRule="auto"/>
              <w:contextualSpacing w:val="0"/>
            </w:pPr>
          </w:p>
        </w:tc>
        <w:tc>
          <w:tcPr>
            <w:tcW w:w="3675" w:type="dxa"/>
            <w:shd w:val="clear" w:color="auto" w:fill="auto"/>
            <w:tcMar>
              <w:top w:w="100" w:type="dxa"/>
              <w:left w:w="100" w:type="dxa"/>
              <w:bottom w:w="100" w:type="dxa"/>
              <w:right w:w="100" w:type="dxa"/>
            </w:tcMar>
          </w:tcPr>
          <w:p w:rsidR="00DF42C8" w:rsidRDefault="00CC7179">
            <w:pPr>
              <w:widowControl w:val="0"/>
              <w:spacing w:line="240" w:lineRule="auto"/>
              <w:contextualSpacing w:val="0"/>
            </w:pPr>
            <w:r>
              <w:rPr>
                <w:i/>
              </w:rPr>
              <w:t>Ex. Literature Review or Introduction section of a paper</w:t>
            </w:r>
            <w:r>
              <w:br/>
            </w:r>
          </w:p>
        </w:tc>
      </w:tr>
      <w:tr w:rsidR="00DF42C8">
        <w:tc>
          <w:tcPr>
            <w:tcW w:w="2070" w:type="dxa"/>
            <w:shd w:val="clear" w:color="auto" w:fill="auto"/>
            <w:tcMar>
              <w:top w:w="100" w:type="dxa"/>
              <w:left w:w="100" w:type="dxa"/>
              <w:bottom w:w="100" w:type="dxa"/>
              <w:right w:w="100" w:type="dxa"/>
            </w:tcMar>
          </w:tcPr>
          <w:p w:rsidR="00DF42C8" w:rsidRDefault="00CC7179">
            <w:pPr>
              <w:widowControl w:val="0"/>
              <w:spacing w:line="240" w:lineRule="auto"/>
              <w:contextualSpacing w:val="0"/>
            </w:pPr>
            <w:r>
              <w:t>Phase 2: Learn research techniques and develop research question</w:t>
            </w:r>
          </w:p>
        </w:tc>
        <w:tc>
          <w:tcPr>
            <w:tcW w:w="3195" w:type="dxa"/>
            <w:shd w:val="clear" w:color="auto" w:fill="auto"/>
            <w:tcMar>
              <w:top w:w="100" w:type="dxa"/>
              <w:left w:w="100" w:type="dxa"/>
              <w:bottom w:w="100" w:type="dxa"/>
              <w:right w:w="100" w:type="dxa"/>
            </w:tcMar>
          </w:tcPr>
          <w:p w:rsidR="00DF42C8" w:rsidRDefault="00DF42C8">
            <w:pPr>
              <w:widowControl w:val="0"/>
              <w:spacing w:line="240" w:lineRule="auto"/>
              <w:contextualSpacing w:val="0"/>
            </w:pPr>
          </w:p>
        </w:tc>
        <w:tc>
          <w:tcPr>
            <w:tcW w:w="3675"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i/>
              </w:rPr>
            </w:pPr>
            <w:r>
              <w:rPr>
                <w:i/>
              </w:rPr>
              <w:t>Ex. Write a proposal, or methods section of paper</w:t>
            </w:r>
          </w:p>
        </w:tc>
      </w:tr>
      <w:tr w:rsidR="00DF42C8">
        <w:tc>
          <w:tcPr>
            <w:tcW w:w="2070" w:type="dxa"/>
            <w:shd w:val="clear" w:color="auto" w:fill="auto"/>
            <w:tcMar>
              <w:top w:w="100" w:type="dxa"/>
              <w:left w:w="100" w:type="dxa"/>
              <w:bottom w:w="100" w:type="dxa"/>
              <w:right w:w="100" w:type="dxa"/>
            </w:tcMar>
          </w:tcPr>
          <w:p w:rsidR="00DF42C8" w:rsidRDefault="00CC7179">
            <w:pPr>
              <w:widowControl w:val="0"/>
              <w:spacing w:line="240" w:lineRule="auto"/>
              <w:contextualSpacing w:val="0"/>
            </w:pPr>
            <w:r>
              <w:t>Phase 3: Collect Data and Analyze</w:t>
            </w:r>
          </w:p>
        </w:tc>
        <w:tc>
          <w:tcPr>
            <w:tcW w:w="3195" w:type="dxa"/>
            <w:shd w:val="clear" w:color="auto" w:fill="auto"/>
            <w:tcMar>
              <w:top w:w="100" w:type="dxa"/>
              <w:left w:w="100" w:type="dxa"/>
              <w:bottom w:w="100" w:type="dxa"/>
              <w:right w:w="100" w:type="dxa"/>
            </w:tcMar>
          </w:tcPr>
          <w:p w:rsidR="00DF42C8" w:rsidRDefault="00DF42C8">
            <w:pPr>
              <w:widowControl w:val="0"/>
              <w:spacing w:line="240" w:lineRule="auto"/>
              <w:contextualSpacing w:val="0"/>
            </w:pPr>
          </w:p>
        </w:tc>
        <w:tc>
          <w:tcPr>
            <w:tcW w:w="3675"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i/>
              </w:rPr>
            </w:pPr>
            <w:r>
              <w:rPr>
                <w:i/>
              </w:rPr>
              <w:t>Ex. Data visualization and analysis assignment</w:t>
            </w:r>
          </w:p>
        </w:tc>
      </w:tr>
      <w:tr w:rsidR="00DF42C8">
        <w:tc>
          <w:tcPr>
            <w:tcW w:w="2070" w:type="dxa"/>
            <w:shd w:val="clear" w:color="auto" w:fill="auto"/>
            <w:tcMar>
              <w:top w:w="100" w:type="dxa"/>
              <w:left w:w="100" w:type="dxa"/>
              <w:bottom w:w="100" w:type="dxa"/>
              <w:right w:w="100" w:type="dxa"/>
            </w:tcMar>
          </w:tcPr>
          <w:p w:rsidR="00DF42C8" w:rsidRDefault="00CC7179">
            <w:pPr>
              <w:widowControl w:val="0"/>
              <w:spacing w:line="240" w:lineRule="auto"/>
              <w:contextualSpacing w:val="0"/>
            </w:pPr>
            <w:r>
              <w:t>Phase 4: Communicate Findings</w:t>
            </w:r>
          </w:p>
        </w:tc>
        <w:tc>
          <w:tcPr>
            <w:tcW w:w="3195" w:type="dxa"/>
            <w:shd w:val="clear" w:color="auto" w:fill="auto"/>
            <w:tcMar>
              <w:top w:w="100" w:type="dxa"/>
              <w:left w:w="100" w:type="dxa"/>
              <w:bottom w:w="100" w:type="dxa"/>
              <w:right w:w="100" w:type="dxa"/>
            </w:tcMar>
          </w:tcPr>
          <w:p w:rsidR="00DF42C8" w:rsidRDefault="00DF42C8">
            <w:pPr>
              <w:widowControl w:val="0"/>
              <w:spacing w:line="240" w:lineRule="auto"/>
              <w:contextualSpacing w:val="0"/>
            </w:pPr>
          </w:p>
        </w:tc>
        <w:tc>
          <w:tcPr>
            <w:tcW w:w="3675" w:type="dxa"/>
            <w:shd w:val="clear" w:color="auto" w:fill="auto"/>
            <w:tcMar>
              <w:top w:w="100" w:type="dxa"/>
              <w:left w:w="100" w:type="dxa"/>
              <w:bottom w:w="100" w:type="dxa"/>
              <w:right w:w="100" w:type="dxa"/>
            </w:tcMar>
          </w:tcPr>
          <w:p w:rsidR="00DF42C8" w:rsidRDefault="00CC7179">
            <w:pPr>
              <w:widowControl w:val="0"/>
              <w:spacing w:line="240" w:lineRule="auto"/>
              <w:contextualSpacing w:val="0"/>
              <w:rPr>
                <w:i/>
              </w:rPr>
            </w:pPr>
            <w:r>
              <w:rPr>
                <w:i/>
              </w:rPr>
              <w:t>Capstone Project</w:t>
            </w:r>
          </w:p>
        </w:tc>
      </w:tr>
    </w:tbl>
    <w:p w:rsidR="00DF42C8" w:rsidRDefault="00DF42C8">
      <w:pPr>
        <w:pStyle w:val="Title"/>
        <w:contextualSpacing w:val="0"/>
        <w:rPr>
          <w:b/>
          <w:sz w:val="22"/>
          <w:szCs w:val="22"/>
        </w:rPr>
      </w:pPr>
      <w:bookmarkStart w:id="6" w:name="_qgi0bmmid7ji" w:colFirst="0" w:colLast="0"/>
      <w:bookmarkEnd w:id="6"/>
    </w:p>
    <w:p w:rsidR="00DF42C8" w:rsidRDefault="00CC7179">
      <w:pPr>
        <w:pStyle w:val="Title"/>
        <w:contextualSpacing w:val="0"/>
        <w:rPr>
          <w:sz w:val="22"/>
          <w:szCs w:val="22"/>
        </w:rPr>
      </w:pPr>
      <w:bookmarkStart w:id="7" w:name="_x1uus340egfw" w:colFirst="0" w:colLast="0"/>
      <w:bookmarkEnd w:id="7"/>
      <w:r>
        <w:rPr>
          <w:b/>
          <w:sz w:val="22"/>
          <w:szCs w:val="22"/>
        </w:rPr>
        <w:t xml:space="preserve">Possible assignment types to consider: </w:t>
      </w:r>
    </w:p>
    <w:p w:rsidR="00DF42C8" w:rsidRDefault="00CC7179">
      <w:pPr>
        <w:pStyle w:val="Title"/>
        <w:numPr>
          <w:ilvl w:val="0"/>
          <w:numId w:val="1"/>
        </w:numPr>
        <w:rPr>
          <w:sz w:val="24"/>
          <w:szCs w:val="24"/>
        </w:rPr>
      </w:pPr>
      <w:bookmarkStart w:id="8" w:name="_35pegazlzx9" w:colFirst="0" w:colLast="0"/>
      <w:bookmarkEnd w:id="8"/>
      <w:r>
        <w:rPr>
          <w:sz w:val="22"/>
          <w:szCs w:val="22"/>
        </w:rPr>
        <w:t>Participation</w:t>
      </w:r>
    </w:p>
    <w:p w:rsidR="00DF42C8" w:rsidRDefault="00CC7179">
      <w:pPr>
        <w:numPr>
          <w:ilvl w:val="1"/>
          <w:numId w:val="1"/>
        </w:numPr>
      </w:pPr>
      <w:r>
        <w:t xml:space="preserve">Consider using the </w:t>
      </w:r>
      <w:hyperlink r:id="rId6">
        <w:r>
          <w:rPr>
            <w:color w:val="1155CC"/>
            <w:u w:val="single"/>
          </w:rPr>
          <w:t>Teamwork VALUE rubric</w:t>
        </w:r>
      </w:hyperlink>
      <w:r>
        <w:t xml:space="preserve"> for self-reflection as well as your assessment</w:t>
      </w:r>
    </w:p>
    <w:p w:rsidR="00DF42C8" w:rsidRDefault="00CC7179">
      <w:pPr>
        <w:numPr>
          <w:ilvl w:val="0"/>
          <w:numId w:val="1"/>
        </w:numPr>
      </w:pPr>
      <w:r>
        <w:t xml:space="preserve">Lab Notebook Checks - Students should maintain a lab notebook containing protocols, observations, and data. This can be done electronically in Google Drive or in </w:t>
      </w:r>
      <w:hyperlink r:id="rId7">
        <w:r>
          <w:rPr>
            <w:color w:val="1155CC"/>
            <w:u w:val="single"/>
          </w:rPr>
          <w:t>Lab Archives</w:t>
        </w:r>
      </w:hyperlink>
      <w:r>
        <w:t xml:space="preserve">. </w:t>
      </w:r>
    </w:p>
    <w:p w:rsidR="00DF42C8" w:rsidRDefault="00CC7179">
      <w:pPr>
        <w:numPr>
          <w:ilvl w:val="0"/>
          <w:numId w:val="1"/>
        </w:numPr>
      </w:pPr>
      <w:r>
        <w:lastRenderedPageBreak/>
        <w:t>Capstone Project: poster, presentation, or paper to synthesize the work done in the course and make suggestions for future research project. Smaller assignments should precede this assignment and scaffold its components</w:t>
      </w:r>
    </w:p>
    <w:p w:rsidR="00DF42C8" w:rsidRDefault="00CC7179">
      <w:pPr>
        <w:numPr>
          <w:ilvl w:val="0"/>
          <w:numId w:val="1"/>
        </w:numPr>
      </w:pPr>
      <w:r>
        <w:t>Reflections</w:t>
      </w:r>
    </w:p>
    <w:p w:rsidR="00DF42C8" w:rsidRDefault="00CC7179">
      <w:pPr>
        <w:numPr>
          <w:ilvl w:val="0"/>
          <w:numId w:val="1"/>
        </w:numPr>
      </w:pPr>
      <w:r>
        <w:t>Quizzes</w:t>
      </w:r>
    </w:p>
    <w:p w:rsidR="00DF42C8" w:rsidRDefault="00CC7179">
      <w:pPr>
        <w:numPr>
          <w:ilvl w:val="0"/>
          <w:numId w:val="1"/>
        </w:numPr>
      </w:pPr>
      <w:r>
        <w:t>Possible assignments to build skills for the capstone project</w:t>
      </w:r>
    </w:p>
    <w:p w:rsidR="00DF42C8" w:rsidRDefault="00CC7179">
      <w:pPr>
        <w:numPr>
          <w:ilvl w:val="1"/>
          <w:numId w:val="1"/>
        </w:numPr>
      </w:pPr>
      <w:r>
        <w:t>Literature Review - early in the semester students should begin to synthesize relevant literature in the field to motivate their hypothesis. This should be supported by smaller assignments such as</w:t>
      </w:r>
    </w:p>
    <w:p w:rsidR="00DF42C8" w:rsidRDefault="00CC7179">
      <w:pPr>
        <w:numPr>
          <w:ilvl w:val="2"/>
          <w:numId w:val="1"/>
        </w:numPr>
      </w:pPr>
      <w:r>
        <w:t>In class discussions of papers - to help students become more comfortable with reading scientific papers</w:t>
      </w:r>
    </w:p>
    <w:p w:rsidR="00DF42C8" w:rsidRDefault="00CC7179">
      <w:pPr>
        <w:numPr>
          <w:ilvl w:val="2"/>
          <w:numId w:val="1"/>
        </w:numPr>
      </w:pPr>
      <w:r>
        <w:t>Online discussions of papers</w:t>
      </w:r>
    </w:p>
    <w:p w:rsidR="00DF42C8" w:rsidRDefault="00CC7179">
      <w:pPr>
        <w:numPr>
          <w:ilvl w:val="2"/>
          <w:numId w:val="1"/>
        </w:numPr>
      </w:pPr>
      <w:r>
        <w:t>Crowd-sourcing of annotated bibliography</w:t>
      </w:r>
    </w:p>
    <w:p w:rsidR="00DF42C8" w:rsidRDefault="00CC7179">
      <w:pPr>
        <w:numPr>
          <w:ilvl w:val="1"/>
          <w:numId w:val="1"/>
        </w:numPr>
      </w:pPr>
      <w:r>
        <w:t>Research Proposal - before embarking on their experiment, students must clearly define their hypothesis, outline their experiment, and interpret possible experimental outcomes</w:t>
      </w:r>
    </w:p>
    <w:p w:rsidR="00DF42C8" w:rsidRDefault="00CC7179">
      <w:pPr>
        <w:numPr>
          <w:ilvl w:val="1"/>
          <w:numId w:val="1"/>
        </w:numPr>
      </w:pPr>
      <w:r>
        <w:t>Research Reports (partial or full) - As students collect and analyze data, small assignments allow them to practice data visualization and interpretation of results.</w:t>
      </w:r>
    </w:p>
    <w:p w:rsidR="00DF42C8" w:rsidRDefault="00CC7179">
      <w:pPr>
        <w:numPr>
          <w:ilvl w:val="2"/>
          <w:numId w:val="1"/>
        </w:numPr>
      </w:pPr>
      <w:r>
        <w:t xml:space="preserve">Partial results and discussion sections - Plot data from one protocol or activity and write results text, figure caption, and discussion/interpretation of the data. </w:t>
      </w:r>
    </w:p>
    <w:p w:rsidR="00DF42C8" w:rsidRDefault="00CC7179">
      <w:pPr>
        <w:numPr>
          <w:ilvl w:val="1"/>
          <w:numId w:val="1"/>
        </w:numPr>
      </w:pPr>
      <w:r>
        <w:t xml:space="preserve">Peer Editing - peer feedback can be a useful exercise for learning scientific communication skills. Provide clear guidelines and the rubric for how to evaluate their peers’ work. </w:t>
      </w:r>
    </w:p>
    <w:p w:rsidR="00DF42C8" w:rsidRDefault="00CC7179">
      <w:pPr>
        <w:numPr>
          <w:ilvl w:val="1"/>
          <w:numId w:val="1"/>
        </w:numPr>
      </w:pPr>
      <w:r>
        <w:t>Annotated bibliography</w:t>
      </w:r>
    </w:p>
    <w:p w:rsidR="00DF42C8" w:rsidRDefault="00DF42C8">
      <w:pPr>
        <w:ind w:left="720"/>
        <w:contextualSpacing w:val="0"/>
      </w:pPr>
    </w:p>
    <w:p w:rsidR="00DF42C8" w:rsidRDefault="00CC7179">
      <w:pPr>
        <w:pStyle w:val="Title"/>
        <w:ind w:left="720"/>
        <w:contextualSpacing w:val="0"/>
      </w:pPr>
      <w:bookmarkStart w:id="9" w:name="_j3dujogow984" w:colFirst="0" w:colLast="0"/>
      <w:bookmarkEnd w:id="9"/>
      <w:r>
        <w:rPr>
          <w:sz w:val="22"/>
          <w:szCs w:val="22"/>
        </w:rPr>
        <w:t>Cooper, K. M., et al. (2017). "Define Your Goals Before You Design a CURE: A Call to Use Backward Design in Planning Course-Based Undergraduate Research Experiences." Journal of Microbiology &amp; Biology Education 18(2): 18.12.30.</w:t>
      </w:r>
    </w:p>
    <w:sectPr w:rsidR="00DF42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6D3"/>
    <w:multiLevelType w:val="multilevel"/>
    <w:tmpl w:val="3EFCB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4B10ED"/>
    <w:multiLevelType w:val="multilevel"/>
    <w:tmpl w:val="2514E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4046E2"/>
    <w:multiLevelType w:val="multilevel"/>
    <w:tmpl w:val="222C3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CD510B"/>
    <w:multiLevelType w:val="multilevel"/>
    <w:tmpl w:val="A6DA6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C8"/>
    <w:rsid w:val="001111F9"/>
    <w:rsid w:val="004B7C0C"/>
    <w:rsid w:val="00CC7179"/>
    <w:rsid w:val="00DF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DEDCD-B5D9-ED4A-AB4E-4D8F6DAB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y.brown.edu/info/labarch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cu.org/value/rubrics/teamwork" TargetMode="External"/><Relationship Id="rId5" Type="http://schemas.openxmlformats.org/officeDocument/2006/relationships/hyperlink" Target="https://www.ncbi.nlm.nih.gov/pmc/articles/PMC54401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Figueiredo, Vania</dc:creator>
  <cp:lastModifiedBy>Ramos Figueiredo, Vania</cp:lastModifiedBy>
  <cp:revision>2</cp:revision>
  <dcterms:created xsi:type="dcterms:W3CDTF">2019-06-04T16:23:00Z</dcterms:created>
  <dcterms:modified xsi:type="dcterms:W3CDTF">2019-06-04T16:23:00Z</dcterms:modified>
</cp:coreProperties>
</file>